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같은 비, 다른 운동장: 유출 모형 만들기 — 나의 탐구 노트</w:t>
      </w:r>
    </w:p>
    <w:p>
      <w:pPr>
        <w:spacing w:after="240"/>
      </w:pPr>
      <w:r>
        <w:t xml:space="preserve">똑똑 · 에디터 모아 · 발행 2026.10.21</w:t>
      </w:r>
    </w:p>
    <w:p>
      <w:pPr>
        <w:spacing w:after="120" w:line="320"/>
      </w:pPr>
      <w:r>
        <w:t xml:space="preserve">표면 재료가 달라지면 같은 양의 물이 출구에 도착하는 양과 시간은 어떻게 달라질까?</w:t>
      </w:r>
    </w:p>
    <w:p>
      <w:pPr>
        <w:spacing w:after="120" w:line="320"/>
      </w:pPr>
      <w:r>
        <w:t xml:space="preserve">이름·작성일:</w:t>
      </w:r>
    </w:p>
    <w:p>
      <w:pPr>
        <w:spacing w:after="120" w:line="320"/>
      </w:pPr>
      <w:r>
        <w:t xml:space="preserve">나의 탐구 질문:</w:t>
      </w:r>
    </w:p>
    <w:p>
      <w:pPr>
        <w:spacing w:after="120" w:line="320"/>
      </w:pPr>
      <w:r>
        <w:t xml:space="preserve">제출 형식·분량:</w:t>
      </w:r>
    </w:p>
    <w:p>
      <w:pPr>
        <w:spacing w:after="120" w:line="320"/>
      </w:pPr>
      <w:r>
        <w:t xml:space="preserve">선생님의 평가 기준:</w:t>
      </w:r>
    </w:p>
    <w:p>
      <w:pPr>
        <w:spacing w:after="120" w:line="320"/>
      </w:pPr>
      <w:r>
        <w:t xml:space="preserve">AI·도구 사용 허용 조건:</w:t>
      </w:r>
    </w:p>
    <w:p>
      <w:pPr>
        <w:pStyle w:val="Heading1"/>
        <w:keepNext/>
      </w:pPr>
      <w:r>
        <w:t xml:space="preserve">중학교 시작</w:t>
      </w:r>
    </w:p>
    <w:p>
      <w:pPr>
        <w:spacing w:after="120" w:line="320"/>
      </w:pPr>
      <w:r>
        <w:t xml:space="preserve">모둠별로 예상과 근거를 먼저 적습니다. 투입량 100mL, 붓는 시간 20초, 받는 시간 60초처럼 학습용 조건을 정하고 두 모형에 동일하게 적용합니다. 흙의 양·초기 젖음·두께도 적어 다른 모둠이 조건을 이해하게 합니다.</w:t>
      </w:r>
    </w:p>
    <w:p>
      <w:pPr>
        <w:pStyle w:val="Heading1"/>
        <w:keepNext/>
      </w:pPr>
      <w:r>
        <w:t xml:space="preserve">고등학교 심화</w:t>
      </w:r>
    </w:p>
    <w:p>
      <w:pPr>
        <w:spacing w:after="120" w:line="320"/>
      </w:pPr>
      <w:r>
        <w:t xml:space="preserve">출구에서 받은 물 외에 표면 고임·흙에 남은 물·흘린 물을 구분합니다. 시료를 처음 상태로 돌린 뒤 반복하거나 같은 조건의 새 시료를 써 순서 효과를 줄입니다. 평균뿐 아니라 회별 값도 제시하고 “회수하지 못한 물=전부 침투”라는 결론을 반례로 검토합니다.</w:t>
      </w:r>
    </w:p>
    <w:p>
      <w:pPr>
        <w:pStyle w:val="Heading1"/>
        <w:keepNext/>
      </w:pPr>
      <w:r>
        <w:t xml:space="preserve">준비 순서</w:t>
      </w:r>
    </w:p>
    <w:p>
      <w:pPr>
        <w:spacing w:after="120" w:line="320"/>
      </w:pPr>
      <w:r>
        <w:t xml:space="preserve">1. 재료·크기·경사·초기 젖음 조건을 정하고 “표면 재료만 바꾼다”는 계획을 쓴다.</w:t>
      </w:r>
    </w:p>
    <w:p>
      <w:pPr>
        <w:spacing w:after="120" w:line="320"/>
      </w:pPr>
      <w:r>
        <w:t xml:space="preserve">2. 흙 모형과 방수 덮개 모형에 정한 양을 정한 시간 동안 붓고 첫 도착 시간·60초 회수량·고임을 기록한다.</w:t>
      </w:r>
    </w:p>
    <w:p>
      <w:pPr>
        <w:spacing w:after="120" w:line="320"/>
      </w:pPr>
      <w:r>
        <w:t xml:space="preserve">3. 조건을 복원해 각 모형을 3회 비교하고 회별 값·평균·차이를 함께 나타낸다.</w:t>
      </w:r>
    </w:p>
    <w:p>
      <w:pPr>
        <w:spacing w:after="120" w:line="320"/>
      </w:pPr>
      <w:r>
        <w:t xml:space="preserve">4. 손실된 물과 모형 한계를 적고 실제 학교에서 추가 확인할 면적·배수 연결·비의 세기를 질문으로 만든다.</w:t>
      </w:r>
    </w:p>
    <w:p>
      <w:pPr>
        <w:pStyle w:val="Heading1"/>
        <w:keepNext/>
      </w:pPr>
      <w:r>
        <w:t xml:space="preserve">1. 준비물</w:t>
      </w:r>
    </w:p>
    <w:tbl>
      <w:tblPr>
        <w:tblW w:type="dxa" w:w="99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86"/>
      </w:tblGrid>
      <w:tr>
        <w:trPr>
          <w:cantSplit/>
          <w:tblHeader/>
        </w:trPr>
        <w:tc>
          <w:tcPr>
            <w:tcW w:type="dxa" w:w="998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같은 크기 낮은 쟁반 2개, 받침, 깨끗한 흙, 방수 덮개, 눈금컵, 초시계, 물받이, 닦을 천. 교사가 안정된 받침과 배수 출구를 준비하고 전자기기에서 떨어진 곳에 놓습니다.</w:t>
            </w:r>
          </w:p>
        </w:tc>
      </w:tr>
      <w:tr>
        <w:trPr>
          <w:cantSplit/>
          <w:tblHeader w:val="false"/>
        </w:trPr>
        <w:tc>
          <w:tcPr>
            <w:tcW w:type="dxa" w:w="998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dxa" w:w="998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dxa" w:w="998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2. 조건 활동지</w:t>
      </w:r>
    </w:p>
    <w:tbl>
      <w:tblPr>
        <w:tblW w:type="dxa" w:w="99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48"/>
        <w:gridCol w:w="1248"/>
        <w:gridCol w:w="1248"/>
        <w:gridCol w:w="1248"/>
        <w:gridCol w:w="1248"/>
        <w:gridCol w:w="1248"/>
        <w:gridCol w:w="1248"/>
        <w:gridCol w:w="1250"/>
      </w:tblGrid>
      <w:tr>
        <w:trPr>
          <w:cantSplit/>
          <w:tblHeader/>
        </w:trPr>
        <w:tc>
          <w:tcPr>
            <w:tcW w:type="dxa" w:w="124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표면</w:t>
            </w:r>
          </w:p>
        </w:tc>
        <w:tc>
          <w:tcPr>
            <w:tcW w:type="dxa" w:w="124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면적</w:t>
            </w:r>
          </w:p>
        </w:tc>
        <w:tc>
          <w:tcPr>
            <w:tcW w:type="dxa" w:w="124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경사</w:t>
            </w:r>
          </w:p>
        </w:tc>
        <w:tc>
          <w:tcPr>
            <w:tcW w:type="dxa" w:w="124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흙 두께·초기 상태</w:t>
            </w:r>
          </w:p>
        </w:tc>
        <w:tc>
          <w:tcPr>
            <w:tcW w:type="dxa" w:w="124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투입량(mL)</w:t>
            </w:r>
          </w:p>
        </w:tc>
        <w:tc>
          <w:tcPr>
            <w:tcW w:type="dxa" w:w="124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붓는 시간(s)</w:t>
            </w:r>
          </w:p>
        </w:tc>
        <w:tc>
          <w:tcPr>
            <w:tcW w:type="dxa" w:w="124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회수 시간(s)</w:t>
            </w:r>
          </w:p>
        </w:tc>
        <w:tc>
          <w:tcPr>
            <w:tcW w:type="dxa" w:w="125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복원 방법.</w:t>
            </w:r>
          </w:p>
        </w:tc>
      </w:tr>
      <w:tr>
        <w:trPr>
          <w:cantSplit/>
          <w:tblHeader w:val="false"/>
        </w:trPr>
        <w:tc>
          <w:tcPr>
            <w:tcW w:type="dxa" w:w="124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24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24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24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24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24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24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25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dxa" w:w="124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24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24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24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24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24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24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25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dxa" w:w="124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24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24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24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24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24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24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25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3. 측정 활동지</w:t>
      </w:r>
    </w:p>
    <w:tbl>
      <w:tblPr>
        <w:tblW w:type="dxa" w:w="99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26"/>
        <w:gridCol w:w="1426"/>
        <w:gridCol w:w="1426"/>
        <w:gridCol w:w="1426"/>
        <w:gridCol w:w="1426"/>
        <w:gridCol w:w="1426"/>
        <w:gridCol w:w="1430"/>
      </w:tblGrid>
      <w:tr>
        <w:trPr>
          <w:cantSplit/>
          <w:tblHeader/>
        </w:trPr>
        <w:tc>
          <w:tcPr>
            <w:tcW w:type="dxa" w:w="142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표면</w:t>
            </w:r>
          </w:p>
        </w:tc>
        <w:tc>
          <w:tcPr>
            <w:tcW w:type="dxa" w:w="142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회차</w:t>
            </w:r>
          </w:p>
        </w:tc>
        <w:tc>
          <w:tcPr>
            <w:tcW w:type="dxa" w:w="142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첫 도착(s, 도착하지 않으면 미도착)</w:t>
            </w:r>
          </w:p>
        </w:tc>
        <w:tc>
          <w:tcPr>
            <w:tcW w:type="dxa" w:w="142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회수량(mL)</w:t>
            </w:r>
          </w:p>
        </w:tc>
        <w:tc>
          <w:tcPr>
            <w:tcW w:type="dxa" w:w="142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고인 물</w:t>
            </w:r>
          </w:p>
        </w:tc>
        <w:tc>
          <w:tcPr>
            <w:tcW w:type="dxa" w:w="142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흘린 물</w:t>
            </w:r>
          </w:p>
        </w:tc>
        <w:tc>
          <w:tcPr>
            <w:tcW w:type="dxa" w:w="143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관찰 메모.</w:t>
            </w:r>
          </w:p>
        </w:tc>
      </w:tr>
      <w:tr>
        <w:trPr>
          <w:cantSplit/>
          <w:tblHeader w:val="false"/>
        </w:trPr>
        <w:tc>
          <w:tcPr>
            <w:tcW w:type="dxa" w:w="142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42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42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42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42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42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43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dxa" w:w="142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42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42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42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42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42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43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dxa" w:w="142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42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42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42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42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42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43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4. 해석 활동지</w:t>
      </w:r>
    </w:p>
    <w:tbl>
      <w:tblPr>
        <w:tblW w:type="dxa" w:w="99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97"/>
        <w:gridCol w:w="1997"/>
        <w:gridCol w:w="1997"/>
        <w:gridCol w:w="1997"/>
        <w:gridCol w:w="1998"/>
      </w:tblGrid>
      <w:tr>
        <w:trPr>
          <w:cantSplit/>
          <w:tblHeader/>
        </w:trPr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예상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회별 결과·평균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예상과 다른 점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다른 설명</w:t>
            </w:r>
          </w:p>
        </w:tc>
        <w:tc>
          <w:tcPr>
            <w:tcW w:type="dxa" w:w="199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실제 학교에 적용하기 전 필요한 자료.</w:t>
            </w:r>
          </w:p>
        </w:tc>
      </w:tr>
      <w:tr>
        <w:trPr>
          <w:cantSplit/>
          <w:tblHeader w:val="false"/>
        </w:trPr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질문·변인·표본</w:t>
      </w:r>
    </w:p>
    <w:tbl>
      <w:tblPr>
        <w:tblW w:type="dxa" w:w="998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986"/>
      </w:tblGrid>
      <w:tr>
        <w:trPr>
          <w:cantSplit/>
        </w:trPr>
        <w:tc>
          <w:tcPr>
            <w:tcW w:type="dxa" w:w="99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수집 방법·단위</w:t>
      </w:r>
    </w:p>
    <w:tbl>
      <w:tblPr>
        <w:tblW w:type="dxa" w:w="998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986"/>
      </w:tblGrid>
      <w:tr>
        <w:trPr>
          <w:cantSplit/>
        </w:trPr>
        <w:tc>
          <w:tcPr>
            <w:tcW w:type="dxa" w:w="99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표와 그래프</w:t>
      </w:r>
    </w:p>
    <w:tbl>
      <w:tblPr>
        <w:tblW w:type="dxa" w:w="998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986"/>
      </w:tblGrid>
      <w:tr>
        <w:trPr>
          <w:cantSplit/>
        </w:trPr>
        <w:tc>
          <w:tcPr>
            <w:tcW w:type="dxa" w:w="99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해석의 범위·오차·한계</w:t>
      </w:r>
    </w:p>
    <w:tbl>
      <w:tblPr>
        <w:tblW w:type="dxa" w:w="998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986"/>
      </w:tblGrid>
      <w:tr>
        <w:trPr>
          <w:cantSplit/>
        </w:trPr>
        <w:tc>
          <w:tcPr>
            <w:tcW w:type="dxa" w:w="99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기록</w:t>
      </w:r>
    </w:p>
    <w:tbl>
      <w:tblPr>
        <w:tblW w:type="dxa" w:w="99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64"/>
        <w:gridCol w:w="1664"/>
        <w:gridCol w:w="1664"/>
        <w:gridCol w:w="1664"/>
        <w:gridCol w:w="1664"/>
        <w:gridCol w:w="1666"/>
      </w:tblGrid>
      <w:tr>
        <w:trPr>
          <w:cantSplit/>
          <w:tblHeader/>
        </w:trPr>
        <w:tc>
          <w:tcPr>
            <w:tcW w:type="dxa" w:w="1664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제목</w:t>
            </w:r>
          </w:p>
        </w:tc>
        <w:tc>
          <w:tcPr>
            <w:tcW w:type="dxa" w:w="1664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작성자·기관</w:t>
            </w:r>
          </w:p>
        </w:tc>
        <w:tc>
          <w:tcPr>
            <w:tcW w:type="dxa" w:w="1664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발행일</w:t>
            </w:r>
          </w:p>
        </w:tc>
        <w:tc>
          <w:tcPr>
            <w:tcW w:type="dxa" w:w="1664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주소·쪽수</w:t>
            </w:r>
          </w:p>
        </w:tc>
        <w:tc>
          <w:tcPr>
            <w:tcW w:type="dxa" w:w="1664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확인한 근거</w:t>
            </w:r>
          </w:p>
        </w:tc>
        <w:tc>
          <w:tcPr>
            <w:tcW w:type="dxa" w:w="166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날짜</w:t>
            </w:r>
          </w:p>
        </w:tc>
      </w:tr>
      <w:tr>
        <w:trPr>
          <w:cantSplit/>
          <w:tblHeader w:val="false"/>
        </w:trPr>
        <w:tc>
          <w:tcPr>
            <w:tcW w:type="dxa" w:w="1664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664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664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664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664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66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도움 받은 부분과 나의 수정</w:t>
      </w:r>
    </w:p>
    <w:p>
      <w:pPr>
        <w:spacing w:after="120" w:line="320"/>
      </w:pPr>
      <w:r>
        <w:t xml:space="preserve">도움의 출처 / 활용 범위 / 검증한 내용 / 수정 전후 / 나의 판단</w:t>
      </w:r>
    </w:p>
    <w:tbl>
      <w:tblPr>
        <w:tblW w:type="dxa" w:w="998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986"/>
      </w:tblGrid>
      <w:tr>
        <w:trPr>
          <w:cantSplit/>
        </w:trPr>
        <w:tc>
          <w:tcPr>
            <w:tcW w:type="dxa" w:w="99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제출 전 점검</w:t>
      </w:r>
    </w:p>
    <w:p>
      <w:pPr>
        <w:spacing w:after="120" w:line="320"/>
      </w:pPr>
      <w:r>
        <w:t xml:space="preserve">□ 두 모형의 경사와 투입 속도를 같게 했나요?</w:t>
      </w:r>
    </w:p>
    <w:p>
      <w:pPr>
        <w:spacing w:after="120" w:line="320"/>
      </w:pPr>
      <w:r>
        <w:t xml:space="preserve">□ 회수량과 도착 시간을 따로 설명했나요?</w:t>
      </w:r>
    </w:p>
    <w:p>
      <w:pPr>
        <w:spacing w:after="120" w:line="320"/>
      </w:pPr>
      <w:r>
        <w:t xml:space="preserve">□ 남은 물을 모두 침투라고 부르거나 모형 값으로 학교 침수 확률을 계산하지 않았나요?</w:t>
      </w:r>
    </w:p>
    <w:p>
      <w:pPr>
        <w:pStyle w:val="Heading1"/>
        <w:keepNext/>
      </w:pPr>
      <w:r>
        <w:t xml:space="preserve">참고 자료를 찾을 곳</w:t>
      </w:r>
    </w:p>
    <w:p>
      <w:pPr>
        <w:spacing w:after="120" w:line="320"/>
      </w:pPr>
      <w:r>
        <w:t xml:space="preserve">USGS Water Science School · Surface Runoff and the Water Cycle — https://www.usgs.gov/water-science-school/science/surface-runoff-and-water-cycle</w:t>
      </w:r>
    </w:p>
    <w:p>
      <w:pPr>
        <w:spacing w:after="120" w:line="320"/>
      </w:pPr>
      <w:r>
        <w:t xml:space="preserve">Surface runoff and factors affecting runoff; urbanization reduces infiltration and accelerates runoff</w:t>
      </w:r>
    </w:p>
    <w:p>
      <w:pPr>
        <w:spacing w:after="120" w:line="320"/>
      </w:pPr>
      <w:r>
        <w:t xml:space="preserve">USGS Water Science School · Impervious Surfaces and Flooding — https://www.usgs.gov/water-science-school/science/impervious-surfaces-and-flooding</w:t>
      </w:r>
    </w:p>
    <w:p>
      <w:pPr>
        <w:spacing w:after="120" w:line="320"/>
      </w:pPr>
      <w:r>
        <w:t xml:space="preserve">Opening examples; Effects of impervious surfaces on streamflow</w:t>
      </w:r>
    </w:p>
    <w:p>
      <w:r>
        <w:br w:type="page"/>
      </w:r>
    </w:p>
    <w:p>
      <w:pPr>
        <w:pStyle w:val="Heading1"/>
        <w:keepNext/>
      </w:pPr>
      <w:r>
        <w:t xml:space="preserve">예시 해설 — 작성 뒤 비교하기</w:t>
      </w:r>
    </w:p>
    <w:p>
      <w:pPr>
        <w:spacing w:after="120" w:line="320"/>
      </w:pPr>
      <w:r>
        <w:t xml:space="preserve">학습용 가상 1회에서 흙 모형 회수량은 35mL, 덮개 모형은 80mL였다.</w:t>
      </w:r>
    </w:p>
    <w:p>
      <w:pPr>
        <w:spacing w:after="120" w:line="320"/>
      </w:pPr>
      <w:r>
        <w:t xml:space="preserve">100mL씩 같은 시간에 붓고 60초 동안 받은 조건과 각 표면의 고임을 함께 기록한다.</w:t>
      </w:r>
    </w:p>
    <w:p>
      <w:pPr>
        <w:spacing w:after="120" w:line="320"/>
      </w:pPr>
      <w:r>
        <w:t xml:space="preserve">이 조건에서 출구 회수량은 덮개 모형이 45mL 많았다. 침투량 차이는 직접 측정하지 않았으므로 확정하지 않는다.</w:t>
      </w:r>
    </w:p>
    <w:p>
      <w:pPr>
        <w:spacing w:after="120" w:line="320"/>
      </w:pPr>
      <w:r>
        <w:t xml:space="preserve">한 회의 가상 값이다. 반복 결과나 실제 학교의 유출량을 나타내지 않는다.</w:t>
      </w:r>
    </w:p>
    <w:p>
      <w:pPr>
        <w:pStyle w:val="Heading1"/>
        <w:keepNext/>
      </w:pPr>
      <w:r>
        <w:t xml:space="preserve">자기 점검 기준</w:t>
      </w:r>
    </w:p>
    <w:tbl>
      <w:tblPr>
        <w:tblW w:type="dxa" w:w="99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28"/>
        <w:gridCol w:w="3328"/>
        <w:gridCol w:w="3330"/>
      </w:tblGrid>
      <w:tr>
        <w:trPr>
          <w:cantSplit/>
          <w:tblHeader/>
        </w:trPr>
        <w:tc>
          <w:tcPr>
            <w:tcW w:type="dxa" w:w="332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기준</w:t>
            </w:r>
          </w:p>
        </w:tc>
        <w:tc>
          <w:tcPr>
            <w:tcW w:type="dxa" w:w="332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충분히 드러난 모습</w:t>
            </w:r>
          </w:p>
        </w:tc>
        <w:tc>
          <w:tcPr>
            <w:tcW w:type="dxa" w:w="333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더 보완할 모습</w:t>
            </w:r>
          </w:p>
        </w:tc>
      </w:tr>
      <w:tr>
        <w:trPr>
          <w:cantSplit/>
          <w:tblHeader w:val="false"/>
        </w:trPr>
        <w:tc>
          <w:tcPr>
            <w:tcW w:type="dxa" w:w="332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조건 통제</w:t>
            </w:r>
          </w:p>
        </w:tc>
        <w:tc>
          <w:tcPr>
            <w:tcW w:type="dxa" w:w="332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물의 양·속도·경사·초기 상태와 반복 복원 방법을 기록한다.</w:t>
            </w:r>
          </w:p>
        </w:tc>
        <w:tc>
          <w:tcPr>
            <w:tcW w:type="dxa" w:w="333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표면 이름만 적고 조건 차이를 남긴다.</w:t>
            </w:r>
          </w:p>
        </w:tc>
      </w:tr>
      <w:tr>
        <w:trPr>
          <w:cantSplit/>
          <w:tblHeader w:val="false"/>
        </w:trPr>
        <w:tc>
          <w:tcPr>
            <w:tcW w:type="dxa" w:w="332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근거와 한계</w:t>
            </w:r>
          </w:p>
        </w:tc>
        <w:tc>
          <w:tcPr>
            <w:tcW w:type="dxa" w:w="332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회수량·시간을 구분하고 고임·측정 손실을 대안 설명으로 든다.</w:t>
            </w:r>
          </w:p>
        </w:tc>
        <w:tc>
          <w:tcPr>
            <w:tcW w:type="dxa" w:w="333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차이만 보고 실제 홍수 감소량으로 확대한다.</w:t>
            </w:r>
          </w:p>
        </w:tc>
      </w:tr>
    </w:tbl>
    <w:p>
      <w:pPr>
        <w:spacing w:after="120" w:line="320"/>
      </w:pPr>
      <w:r>
        <w:t xml:space="preserve">똑똑 · 큐레아 / 자체 제작 활동지 / 학교의 공식 평가 양식이 아닙니다.</w:t>
      </w:r>
    </w:p>
    <w:p>
      <w:pPr>
        <w:pStyle w:val="Source"/>
        <w:spacing w:before="240"/>
      </w:pPr>
      <w:r>
        <w:t xml:space="preserve">온라인 원문: https://www.dokdok.co/projects/schoolyard-runoff-model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3f99d63b-607d-7b87-0bbc-7fe9f107d7f6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같은 비, 다른 운동장: 유출 모형 만들기 — 나의 탐구 노트</dc:title>
  <dc:creator>똑똑</dc:creator>
  <dc:description>똑똑 · 에디터 모아 · 발행 2026.10.21</dc:description>
  <cp:lastModifiedBy>Un-named</cp:lastModifiedBy>
  <cp:revision>1</cp:revision>
  <dcterms:created xsi:type="dcterms:W3CDTF">2026-10-21T06:32:03.325Z</dcterms:created>
  <dcterms:modified xsi:type="dcterms:W3CDTF">2026-10-21T06:32:03.325Z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