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우리 지역 환경문제, 어디서 시작할까?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관찰한 환경문제의 원인과 해결책을 어떻게 연결할까?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 주변에서 관찰할 수 있는 문제 하나를 골라 현상·가능한 원인·확인할 자료를 구분합니다.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이해관계자와 자연을 보는 관점을 비교하고, 원인별 대응책의 효과·비용·한계를 따집니다.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문제를 한 장소·기간·대상으로 좁히고 관찰한 현상과 원인 추정을 분리합니다.</w:t>
      </w:r>
    </w:p>
    <w:p>
      <w:pPr>
        <w:spacing w:after="120" w:line="320"/>
      </w:pPr>
      <w:r>
        <w:t xml:space="preserve">2. 지역 자료와 공공데이터의 조사 범위를 확인한 뒤, 서로 다른 관점에서 문제를 설명합니다.</w:t>
      </w:r>
    </w:p>
    <w:p>
      <w:pPr>
        <w:spacing w:after="120" w:line="320"/>
      </w:pPr>
      <w:r>
        <w:t xml:space="preserve">3. 해결책의 실행 주체·필요 조건·확인 지표를 정하고 개인별 심화 질문을 남깁니다.</w:t>
      </w:r>
    </w:p>
    <w:p>
      <w:pPr>
        <w:pStyle w:val="Heading1"/>
        <w:keepNext/>
      </w:pPr>
      <w:r>
        <w:t xml:space="preserve">1. 원인·근거 연결표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가설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반대 근거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대안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실행 주체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기대 효과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비용·한계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지표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관찰만으로 특정 원인을 확정하지 않았나요?</w:t>
      </w:r>
    </w:p>
    <w:p>
      <w:pPr>
        <w:spacing w:after="120" w:line="320"/>
      </w:pPr>
      <w:r>
        <w:t xml:space="preserve">□ 대안이 조사한 원인에 대응하고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https://www.dokdok.co/projects/local-environment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50a62b9-102e-963a-57e0-93f9d8876d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지역 환경문제, 어디서 시작할까?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2026-09-29T16:06:50.437Z</dcterms:created>
  <dcterms:modified xsi:type="dcterms:W3CDTF">2026-09-29T16:06:50.437Z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