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가계 예산의 고정비와 변동비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가상 예산에서 예상 밖 지출이 늘면 어떤 항목을 조정할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한 달 예산 50만원에 통신비·교통비·취미비를 배분한다. 관찰 사실과 자기 해석을 두 칸에 나눠 기록한다. 산출물: 기본·변경 예산표와 선택 이유.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고정 계약 비용과 사용량에 따라 달라지는 지출을 따로 표에 적는다. 예상보다 10% 지출이 늘어난 상황에서 먼저 조정 가능한 항목과 포기할 조건을 설명한다. 같은 기준을 다른 조건에도 적용해 결론이 바뀌는 경우를 찾는다. 실제 가족 수입·채무·소비 내역을 묻지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한 달 예산 50만원에 통신비·교통비·취미비를 배분한다.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고정 계약 비용과 사용량에 따라 달라지는 지출을 따로 표에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예상보다 10% 지출이 늘어난 상황에서 먼저 조정 가능한 항목과 포기할 조건을 설명한다. 산출물은 기본·변경 예산표와 선택 이유. 판단이 달라질 수 있는 조건을 하나 검토하고, 다음 한계를 결론에 적는다: 실제 가족 수입·채무·소비 내역을 묻지 않는다. 친구가 같은 근거로 결론을 따라갈 수 있는지 확인한다.</w:t>
      </w:r>
    </w:p>
    <w:p>
      <w:pPr>
        <w:pStyle w:val="Heading1"/>
        <w:keepNext/>
      </w:pPr>
      <w:r>
        <w:t xml:space="preserve">1. 가상 가계 예산의 고정비와 변동비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수입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고정비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변동비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남는 금액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기본·변경 예산표와 선택 이유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변경 지출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줄일 수 있는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 잔액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기본·변경 예산표와 선택 이유에서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가족 수입·채무·소비 내역을 묻지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CFPB · Categorizing expenses student worksheet — https://files.consumerfinance.gov/f/documents/cfpb_building_block_activities_categorizing-expenses_worksheet.pdf</w:t>
      </w:r>
    </w:p>
    <w:p>
      <w:pPr>
        <w:spacing w:after="120" w:line="320"/>
      </w:pPr>
      <w:r>
        <w:t xml:space="preserve">고정비와 변동비를 분류하는 학생용 활동지의 개념 참고. 예산 수치는 자체 가상값이며 실제 재무 상담이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월 예산 50만원에서 통신비 10만원, 취미비 5만원, 다른 비용 30만원을 쓴다. 취미비만 10% 늘어난다고 가정한다.</w:t>
      </w:r>
    </w:p>
    <w:p>
      <w:pPr>
        <w:spacing w:after="120" w:line="320"/>
      </w:pPr>
      <w:r>
        <w:t xml:space="preserve">처음 잔액은 50-10-5-30=5만원이다. 취미비 5만원의 10%는 0.5만원이므로 바뀐 취미비는 5.5만원이다.</w:t>
      </w:r>
    </w:p>
    <w:p>
      <w:pPr>
        <w:spacing w:after="120" w:line="320"/>
      </w:pPr>
      <w:r>
        <w:t xml:space="preserve">바뀐 잔액은 50-10-5.5-30=4.5만원이다. 증가 전 5만원보다 0.5만원 줄었다.</w:t>
      </w:r>
    </w:p>
    <w:p>
      <w:pPr>
        <w:spacing w:after="120" w:line="320"/>
      </w:pPr>
      <w:r>
        <w:t xml:space="preserve">실제 가족 수입·채무·소비 내역을 묻지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가계 예산의 고정비와 변동비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기본·변경 예산표와 선택 이유에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기본·변경 예산표와 선택 이유의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https://www.dokdok.co/projects/fictional-budget-fixed-variable-costs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0f7185f-1415-1781-aebd-2fcf2b5cf8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가계 예산의 고정비와 변동비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2026-09-29T18:45:00.054Z</dcterms:created>
  <dcterms:modified xsi:type="dcterms:W3CDTF">2026-09-29T18:45:00.054Z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