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화분에서 사라진 물은 어디로 갔을까?</w:t>
      </w:r>
    </w:p>
    <w:p>
      <w:pPr>
        <w:spacing w:after="240"/>
      </w:pPr>
      <w:r>
        <w:t xml:space="preserve">똑똑 · 에디터 모아 · 발행 2026.10.23</w:t>
      </w:r>
    </w:p>
    <w:p>
      <w:pPr>
        <w:spacing w:after="120" w:line="320"/>
      </w:pPr>
      <w:r>
        <w:t xml:space="preserve">침투와 증발산, 배수와 지하수 함양을 물 장부에서 구분합니다.</w:t>
      </w:r>
    </w:p>
    <w:p>
      <w:pPr>
        <w:spacing w:after="120" w:line="320"/>
      </w:pPr>
      <w:r>
        <w:t xml:space="preserve">닫힌 화분 모형의 학습용 기록입니다. 실제 식물의 물 이용량, 토양 함수량이나 지역 지하수 함양률을 제시하지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눈에서 사라진 물은 한 곳으로만 가지 않습니다. 흙에 남거나, 아래로 빠지거나, 공기 중으로 이동할 수 있습니다. 모르는 양은 모른다고 적는 것이 정확한 물 장부입니다.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표면에서 보이지 않게 된 물의 경로는 하나가 아닙니다.</w:t>
      </w:r>
    </w:p>
    <w:p>
      <w:pPr>
        <w:spacing w:after="120" w:line="320"/>
      </w:pPr>
      <w:r>
        <w:t xml:space="preserve">• 침투한 물은 얕은 흙에 남고, 증발하거나 식물에서 증산될 수 있습니다.</w:t>
      </w:r>
    </w:p>
    <w:p>
      <w:pPr>
        <w:spacing w:after="120" w:line="320"/>
      </w:pPr>
      <w:r>
        <w:t xml:space="preserve">• 화분 실험은 지하수 함양량을 직접 증명하지 않습니다.</w:t>
      </w:r>
    </w:p>
    <w:p>
      <w:pPr>
        <w:pStyle w:val="Heading1"/>
        <w:keepNext/>
      </w:pPr>
      <w:r>
        <w:t xml:space="preserve">가상 장면 · 100mL를 부었는데 받침에는 25mL</w:t>
      </w:r>
    </w:p>
    <w:p>
      <w:pPr>
        <w:spacing w:after="120" w:line="320"/>
      </w:pPr>
      <w:r>
        <w:t xml:space="preserve">가상의 투명 화분에 물 100mL를 주고 하루 뒤 받침의 물 25mL를 확인합니다. 한 학생이 “나머지 75mL가 지하수가 됐다”고 말합니다. 하지만 화분에는 지하수면이 없고, 물은 흙에 남거나 잎·흙에서 공기로 이동하거나 측정 과정에서 흘렀을 수 있습니다.</w:t>
      </w:r>
    </w:p>
    <w:p>
      <w:pPr>
        <w:spacing w:after="120" w:line="320"/>
      </w:pPr>
      <w:r>
        <w:t xml:space="preserve">USGS는 침투한 물 중 일부가 얕은 흙에 머물고 식물이 쓰거나 증발산으로 대기 중에 돌아갈 수 있다고 설명합니다. 지하수 함양은 더 깊은 저장층까지 물이 보태지는 별도의 범위입니다.</w:t>
      </w:r>
    </w:p>
    <w:p>
      <w:pPr>
        <w:pStyle w:val="Heading1"/>
        <w:keepNext/>
      </w:pPr>
      <w:r>
        <w:t xml:space="preserve">물 장부 · 관측과 추정의 차이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경로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화분에서 볼 수 있는 단서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이것만으로 확정할 수 없는 것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아래로 빠진 물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받침에 모인 양을 측정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그 외 전체 배수량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얕은 흙에 남은 물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전후 무게와 수분 변화를 조사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정확한 깊이별 물 분포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증발·증산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조건 통제 화분과의 비교 가능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단순 무게 차이=증산량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지하수 함양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화분에 실제 지하수면이 없음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지역 지하수 보충량</w:t>
            </w:r>
          </w:p>
        </w:tc>
      </w:tr>
    </w:tbl>
    <w:p>
      <w:pPr>
        <w:spacing w:after="120" w:line="320"/>
      </w:pPr>
      <w:r>
        <w:t xml:space="preserve">가상 활동의 관찰 범위를 표시한 자체 표입니다. 100mL와 25mL는 실제 연구 수치가 아닙니다.</w:t>
      </w:r>
    </w:p>
    <w:p>
      <w:pPr>
        <w:pStyle w:val="Heading1"/>
        <w:keepNext/>
      </w:pPr>
      <w:r>
        <w:t xml:space="preserve">반례 · 젖은 흙과 마른 흙은 같은 화분일까요?</w:t>
      </w:r>
    </w:p>
    <w:p>
      <w:pPr>
        <w:spacing w:after="120" w:line="320"/>
      </w:pPr>
      <w:r>
        <w:t xml:space="preserve">처음부터 흙이 젖어 있었다면 같은 양의 물을 부어도 아래로 흐르는 양과 표면 고임이 달라질 수 있습니다. 식물이 없는 화분과 있는 화분도 그늘과 흙 표면 온도가 달라 증발량 차이가 생길 수 있습니다. 대조군 하나로 한 경로를 완벽히 분리했다고 말하기 어렵습니다.</w:t>
      </w:r>
    </w:p>
    <w:p>
      <w:pPr>
        <w:spacing w:after="120" w:line="320"/>
      </w:pPr>
      <w:r>
        <w:t xml:space="preserve">봉지 안쪽의 물방울도 식물 증산을 보여 주는 실마리지만 봉지 안의 기존 수증기와 결로 조건을 생각해야 합니다. 숫자의 합이 맞아도 각 항목을 실제로 어떻게 쟀는지가 중요합니다.</w:t>
      </w:r>
    </w:p>
    <w:p>
      <w:pPr>
        <w:pStyle w:val="Heading1"/>
        <w:keepNext/>
      </w:pPr>
      <w:r>
        <w:t xml:space="preserve">적용 질문 · 확인하지 못한 물은 어디에 적을까요?</w:t>
      </w:r>
    </w:p>
    <w:p>
      <w:pPr>
        <w:spacing w:after="120" w:line="320"/>
      </w:pPr>
      <w:r>
        <w:t xml:space="preserve">학습용 장부에 투입 100mL, 받침 회수 25mL, 표면 고임 5mL를 적었습니다. 나머지 70mL의 행 이름을 “지하수 함양”이라고 적을까요, “미확인 경로”라고 적을까요? 관측하지 못한 경로를 하나로 확정하지 않은 뒤, 얕은 흙의 무게·배수·시간을 다음에 어떻게 측정할지 계획해 보세요.</w:t>
      </w:r>
    </w:p>
    <w:p>
      <w:pPr>
        <w:spacing w:after="120" w:line="320"/>
      </w:pPr>
      <w:r>
        <w:t xml:space="preserve">답은 “미확인 경로”입니다. 숫자 70mL는 가상 조건에서 계산된 차이일 뿐 실제 지하수 보충량이 아닙니다.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투입 100mL, 받침 회수 25mL, 표면 고임 5mL라면 70mL의 이름을 무엇으로 쓸까요?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아직 관측하지 못한 경로로 적습니다. 얕은 흙 보유, 증발산, 손실 등을 더 확인해야 합니다.</w:t>
      </w:r>
    </w:p>
    <w:p>
      <w:pPr>
        <w:pStyle w:val="Heading2"/>
        <w:keepNext/>
      </w:pPr>
      <w:r>
        <w:t xml:space="preserve">화분의 물이 빠지면 지하수 실험인가요?</w:t>
      </w:r>
    </w:p>
    <w:p>
      <w:pPr>
        <w:spacing w:after="120" w:line="320"/>
      </w:pPr>
      <w:r>
        <w:t xml:space="preserve">화분은 지하수면과 실제 지층을 재현하지 못하므로 침투·배수의 간단한 모형입니다.</w:t>
      </w:r>
    </w:p>
    <w:p>
      <w:pPr>
        <w:pStyle w:val="Heading2"/>
        <w:keepNext/>
      </w:pPr>
      <w:r>
        <w:t xml:space="preserve">증발과 증산을 무게 변화만으로 나눌 수 있나요?</w:t>
      </w:r>
    </w:p>
    <w:p>
      <w:pPr>
        <w:spacing w:after="120" w:line="320"/>
      </w:pPr>
      <w:r>
        <w:t xml:space="preserve">대조 조건과 추가 측정이 필요하며 그늘·배수 등 다른 차이를 통제해야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USGS Water Science School · Infiltration and the Water Cycle — https://www.usgs.gov/water-science-school/science/infiltration-and-water-cycle: Groundwater begins as precipitation; Factors affecting infiltration; Subsurface water</w:t>
      </w:r>
    </w:p>
    <w:p>
      <w:pPr>
        <w:spacing w:after="120" w:line="320"/>
      </w:pPr>
      <w:r>
        <w:t xml:space="preserve">• USGS Water Science School · Evapotranspiration and the Water Cycle — https://www.usgs.gov/water-science-school/science/evapotranspiration-and-water-cycle: What is evapotranspiration?; What is transpiration?; What affects transpiration?</w:t>
      </w:r>
    </w:p>
    <w:p>
      <w:pPr>
        <w:spacing w:after="120" w:line="320"/>
      </w:pPr>
      <w:r>
        <w:t xml:space="preserve">• USGS Water Science School · Water Science Glossary — https://www.usgs.gov/water-science-school/science/water-science-glossary: G: groundwater recharge; R: recharge; W: water cycle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https://www.dokdok.co/reading/soil-water-vanishing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ffc35023-9dc9-e712-ded0-5570b2d275d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화분에서 사라진 물은 어디로 갔을까?</dc:title>
  <dc:creator>똑똑</dc:creator>
  <dc:description>똑똑 · 에디터 모아 · 발행 2026.10.23</dc:description>
  <cp:lastModifiedBy>Un-named</cp:lastModifiedBy>
  <cp:revision>1</cp:revision>
  <dcterms:created xsi:type="dcterms:W3CDTF">2026-10-23T05:17:46.980Z</dcterms:created>
  <dcterms:modified xsi:type="dcterms:W3CDTF">2026-10-23T05:17:46.980Z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