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뒤에 시험한 종이가 늘 무거웠다면 재료 때문일까?</w:t>
      </w:r>
    </w:p>
    <w:p>
      <w:pPr>
        <w:spacing w:after="240"/>
      </w:pPr>
      <w:r>
        <w:t xml:space="preserve">똑똑 · 에디터 모아 · 발행 2026.10.26</w:t>
      </w:r>
    </w:p>
    <w:p>
      <w:pPr>
        <w:spacing w:after="120" w:line="320"/>
      </w:pPr>
      <w:r>
        <w:t xml:space="preserve">시험 순서와 저울의 시간 변화가 재료 비교에 섞이는 가상 기록을 읽습니다.</w:t>
      </w:r>
    </w:p>
    <w:p>
      <w:pPr>
        <w:spacing w:after="120" w:line="320"/>
      </w:pPr>
      <w:r>
        <w:t xml:space="preserve">교실 수준의 측정 경향과 조건 비교를 읽습니다. 가상 숫자로 특정 종이의 물성이나 저울 고장을 판정하지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A를 먼저 전부, B를 나중에 전부 재면 시간이 지나며 달라진 것도 B의 특징처럼 보일 수 있습니다. 순서를 섞고 시각을 적어 무엇이 바뀌었는지 분리해 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한 조건을 전부 먼저 시험하면 재료 차이와 시간 변화가 함께 움직일 수 있습니다.</w:t>
      </w:r>
    </w:p>
    <w:p>
      <w:pPr>
        <w:spacing w:after="120" w:line="320"/>
      </w:pPr>
      <w:r>
        <w:t xml:space="preserve">• NIST는 시행 순서 기록과 무작위 순서가 이런 혼동을 줄이는 데 중요하다고 설명합니다.</w:t>
      </w:r>
    </w:p>
    <w:p>
      <w:pPr>
        <w:spacing w:after="120" w:line="320"/>
      </w:pPr>
      <w:r>
        <w:t xml:space="preserve">• 기준 물체와 실제 시행 시각을 남기면 장치·환경의 변화를 점검할 수 있습니다.</w:t>
      </w:r>
    </w:p>
    <w:p>
      <w:pPr>
        <w:pStyle w:val="Heading1"/>
        <w:keepNext/>
      </w:pPr>
      <w:r>
        <w:t xml:space="preserve">가상 기록 · 조건과 시간이 함께 바뀌었습니다</w:t>
      </w:r>
    </w:p>
    <w:p>
      <w:pPr>
        <w:spacing w:after="120" w:line="320"/>
      </w:pPr>
      <w:r>
        <w:t xml:space="preserve">가상 모둠은 종이 A 세 장을 오전에 재고, 종이 B 세 장을 점심 뒤에 잽니다. B의 수치가 모두 조금 높아 “B가 더 무겁다”고 썼습니다. 그러나 방의 습도, 저울의 영점, 종이를 둔 시간도 오전과 오후 사이에 달라졌을 수 있습니다.</w:t>
      </w:r>
    </w:p>
    <w:p>
      <w:pPr>
        <w:spacing w:after="120" w:line="320"/>
      </w:pPr>
      <w:r>
        <w:t xml:space="preserve">NIST는 시행 순서를 한 방향으로 고정하면 시간에 따른 변화가 관심 조건의 효과와 섞일 수 있다고 설명합니다. 숫자의 차이를 보았다는 사실과 원인을 분리해야 합니다.</w:t>
      </w:r>
    </w:p>
    <w:p>
      <w:pPr>
        <w:pStyle w:val="Heading1"/>
        <w:keepNext/>
      </w:pPr>
      <w:r>
        <w:t xml:space="preserve">비교표 · 무엇을 남겨야 할까?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A만 먼저 했다면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섞어 시험했다면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시행 순서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A·A·A·B·B·B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A·B·B·A·B·A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기준 물체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처음과 끝을 비교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처음·중간·끝을 비교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환경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오전과 오후 값 분리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매 회차의 시각·습도 기록</w:t>
            </w:r>
          </w:p>
        </w:tc>
      </w:tr>
    </w:tbl>
    <w:p>
      <w:pPr>
        <w:spacing w:after="120" w:line="320"/>
      </w:pPr>
      <w:r>
        <w:t xml:space="preserve">절차를 보여 주는 자체 가상 표이며 두 순서 중 하나의 실제 결과를 주장하지 않습니다.</w:t>
      </w:r>
    </w:p>
    <w:p>
      <w:pPr>
        <w:pStyle w:val="Heading1"/>
        <w:keepNext/>
      </w:pPr>
      <w:r>
        <w:t xml:space="preserve">반례 · 순서를 섞어도 완벽해지는 것은 아닙니다</w:t>
      </w:r>
    </w:p>
    <w:p>
      <w:pPr>
        <w:spacing w:after="120" w:line="320"/>
      </w:pPr>
      <w:r>
        <w:t xml:space="preserve">순서를 A·B로 섞으면 시간 변화가 한 재료에만 몰릴 위험을 줄일 수 있습니다. 하지만 종이 두께가 다르거나 저울에 물이 묻으면 여전히 차이가 생깁니다. 무작위 순서는 모든 오류를 없애는 마법이 아닙니다.</w:t>
      </w:r>
    </w:p>
    <w:p>
      <w:pPr>
        <w:spacing w:after="120" w:line="320"/>
      </w:pPr>
      <w:r>
        <w:t xml:space="preserve">같은 기준 물체를 처음과 끝에 재어 판독값이 달라졌다면 측정 과정을 다시 점검해야 합니다. 기준값이 일정해도 다른 조건이 같았는지는 별개입니다.</w:t>
      </w:r>
    </w:p>
    <w:p>
      <w:pPr>
        <w:pStyle w:val="Heading1"/>
        <w:keepNext/>
      </w:pPr>
      <w:r>
        <w:t xml:space="preserve">적용 질문 · 한 문장의 결론을 고쳐 보세요</w:t>
      </w:r>
    </w:p>
    <w:p>
      <w:pPr>
        <w:spacing w:after="120" w:line="320"/>
      </w:pPr>
      <w:r>
        <w:t xml:space="preserve">“오후에 잰 B는 모두 더 무거우므로 B 재료 자체가 무겁다”라는 문장을 검토하세요. 관찰값은 적을 수 있지만 시간과 재료가 동시에 바뀌었다는 한계를 붙여야 합니다.</w:t>
      </w:r>
    </w:p>
    <w:p>
      <w:pPr>
        <w:spacing w:after="120" w:line="320"/>
      </w:pPr>
      <w:r>
        <w:t xml:space="preserve">수정 예시는 “이 시험에서 오후에 잰 B의 판독값이 높았다. 같은 시각에 A·B를 섞어 재고 기준 물체를 확인하기 전에는 재료 차이로 확정하지 않는다”입니다.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A·A·A·B·B·B 기록을 A·B 각 세 번인 순서로 다시 짜고, 저울 기준 물체를 언제 잴지 두 시점을 적으세요.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A·B·B·A·B·A. 기준 물체를 시작과 끝에 재고 판독값·시각을 적습니다.</w:t>
      </w:r>
    </w:p>
    <w:p>
      <w:pPr>
        <w:pStyle w:val="Heading2"/>
        <w:keepNext/>
      </w:pPr>
      <w:r>
        <w:t xml:space="preserve">순서를 섞으면 두 조건이 반드시 같아지나요?</w:t>
      </w:r>
    </w:p>
    <w:p>
      <w:pPr>
        <w:spacing w:after="120" w:line="320"/>
      </w:pPr>
      <w:r>
        <w:t xml:space="preserve">아니요. 순서에 따른 편향 가능성을 낮출 뿐 종이·도구·환경 차이는 확인해야 합니다.</w:t>
      </w:r>
    </w:p>
    <w:p>
      <w:pPr>
        <w:pStyle w:val="Heading2"/>
        <w:keepNext/>
      </w:pPr>
      <w:r>
        <w:t xml:space="preserve">기준 물체를 왜 재나요?</w:t>
      </w:r>
    </w:p>
    <w:p>
      <w:pPr>
        <w:spacing w:after="120" w:line="320"/>
      </w:pPr>
      <w:r>
        <w:t xml:space="preserve">같은 대상의 판독값이 시간에 따라 움직였는지 점검하는 한 단서이기 때문입니다.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NIST/SEMATECH e-Handbook · 4.3.3 General design principles for process modeling — https://www.itl.nist.gov/div898/handbook/pmd/section3/pmd33.htm: Randomization and Replication subsections — run sequence and drift</w:t>
      </w:r>
    </w:p>
    <w:p>
      <w:pPr>
        <w:spacing w:after="120" w:line="320"/>
      </w:pPr>
      <w:r>
        <w:t xml:space="preserve">• NIST/SEMATECH e-Handbook · 4.4.4.3 How can I tell if there was drift in the measurement process? — https://www.itl.nist.gov/div898/handbook/pmd/section4/pmd443.htm: Run Order Plots Reveal Drift in the Process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https://www.dokdok.co/reading/run-order-hidden-trend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43e402e-96f1-c013-dc21-081b248105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뒤에 시험한 종이가 늘 무거웠다면 재료 때문일까?</dc:title>
  <dc:creator>똑똑</dc:creator>
  <dc:description>똑똑 · 에디터 모아 · 발행 2026.10.26</dc:description>
  <cp:lastModifiedBy>Un-named</cp:lastModifiedBy>
  <cp:revision>1</cp:revision>
  <dcterms:created xsi:type="dcterms:W3CDTF">2026-10-25T18:34:45.432Z</dcterms:created>
  <dcterms:modified xsi:type="dcterms:W3CDTF">2026-10-25T18:34:45.432Z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