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인플레이션과 생활비는 같은 속도로 오를까?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소비자물가지수는 여러 품목의 가격 변화를 지출 비중에 따라 합쳐 만든 지표입니다.</w:t>
      </w:r>
    </w:p>
    <w:p>
      <w:pPr>
        <w:spacing w:after="120" w:line="320"/>
      </w:pPr>
      <w:r>
        <w:t xml:space="preserve">소비자물가지수는 여러 품목의 가격 변화를 지출 비중에 따라 합쳐 만든 지표입니다. 공식 평균과 내 부담의 차이를 통계가 틀렸다는 증거로 삼으면 안 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소비자물가지수는 여러 품목의 가격 변화를 지출 비중에 따라 합쳐 만든 지표입니다. 물가 상승률은 가격의 변화 속도이고 생활비는 실제로 지출한 금액입니다.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소비자물가지수는 여러 품목의 가격 변화를 지출 비중에 따라 합쳐 만든 지표입니다.</w:t>
      </w:r>
    </w:p>
    <w:p>
      <w:pPr>
        <w:spacing w:after="120" w:line="320"/>
      </w:pPr>
      <w:r>
        <w:t xml:space="preserve">• 물가 상승률은 가격의 변화 속도이고 생활비는 실제로 지출한 금액입니다.</w:t>
      </w:r>
    </w:p>
    <w:p>
      <w:pPr>
        <w:spacing w:after="120" w:line="320"/>
      </w:pPr>
      <w:r>
        <w:t xml:space="preserve">• 공식 평균과 내 부담의 차이를 통계가 틀렸다는 증거로 삼으면 안 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소비자물가지수는 여러 품목의 가격 변화를 지출 비중에 따라 합쳐 만든 지표입니다. 한 가정의 영수증을 그대로 옮긴 값이 아닙니다.</w:t>
      </w:r>
    </w:p>
    <w:p>
      <w:pPr>
        <w:spacing w:after="120" w:line="320"/>
      </w:pPr>
      <w:r>
        <w:t xml:space="preserve">지수가 3% 올랐다는 말은 모든 물건에 3%를 더했다는 뜻이 아닙니다. 가격이 내린 품목과 크게 오른 품목을 지출 비중에 따라 합친 결과입니다. 같은 달에도 가구마다 자주 사는 품목과 계약 갱신 시점이 달라 공식 수치와 경험 사이에 차이가 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물가 상승률은 가격의 변화 속도이고 생활비는 실제로 지출한 금액입니다. 같은 물가 속에서도 이사·성장·구매량 변화로 지출이 달라집니다.</w:t>
      </w:r>
    </w:p>
    <w:p>
      <w:pPr>
        <w:spacing w:after="120" w:line="320"/>
      </w:pPr>
      <w:r>
        <w:t xml:space="preserve">가상의 두 품목만 보면 우유 지출 비중이 20%, 월세가 80%인 가구에서 우유 가격만 10% 오를 때 단순 가중 변화는 약 2%입니다. 우유 비중이 50%라면 약 5%가 됩니다. 실제 공식 지수의 품목과 가중치는 훨씬 복잡하며 이 계산은 원리를 보여 주는 모형입니다.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가구 A는 월세 비중이 크고 B는 식료품 비중이 큽니다. 식료품이 크게 오르고 월세가 그대로라면 두 가구의 체감 부담이 다릅니다.</w:t>
      </w:r>
    </w:p>
    <w:p>
      <w:pPr>
        <w:spacing w:after="120" w:line="320"/>
      </w:pPr>
      <w:r>
        <w:t xml:space="preserve">생활비가 10% 늘었다는 가계부를 볼 때는 같은 물건을 더 비싸게 샀는지, 아예 더 많이 샀는지, 처음으로 새 비용이 생겼는지를 구분합니다. 작년에는 없던 학원비를 올해 냈다면 그 증가를 우유 가격의 물가 상승으로 설명할 수 없습니다.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소비자물가지수는 여러 품목의 가격 변화를 지출 비중에 따라 합쳐 만든 지표입니다.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물가 상승률은 가격의 변화 속도이고 생활비는 실제로 지출한 금액입니다.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가구 A는 월세 비중이 크고 B는 식료품 비중이 큽니다.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공식 평균과 내 부담의 차이를 통계가 틀렸다는 증거로 삼으면 안 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월별 영수증에서 동일 품목의 단가와 구매량을 따로 적고, 지수의 기준 시점과 비교합니다.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공식 지수는 사회 전체의 가격 변화를 읽는 도구이고 가계부는 특정 가구의 지출 결정을 읽는 자료임을 함께 남깁니다.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검증할 때는 영수증 한 장보다 비교 가능한 여러 달의 기록이 낫습니다. 가격표의 단위도 1개·100g·1회 이용처럼 맞춥니다. 공식 지수는 사회 전체의 가격 변화를 읽는 도구이고 가계부는 특정 가구의 지출 결정을 읽는 자료임을 함께 남깁니다.</w:t>
      </w:r>
    </w:p>
    <w:p>
      <w:pPr>
        <w:spacing w:after="120" w:line="320"/>
      </w:pPr>
      <w:r>
        <w:t xml:space="preserve">공식 평균과 내 부담의 차이를 통계가 틀렸다는 증거로 삼으면 안 됩니다. 지수의 품목·가중치와 우리 가구의 지출 구조를 구별해야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우유 한 개의 가격이 2000원에서 2200원으로 올랐다면 가격 상승률은 10%입니다. 그러나 구매량을 두 개에서 세 개로 늘렸을 때 우유 지출은 4000원에서 6600원으로 65% 늘어납니다. 물가와 생활비가 다른 속도로 움직이는 가장 간단한 계산입니다.</w:t>
      </w:r>
    </w:p>
    <w:p>
      <w:pPr>
        <w:spacing w:after="120" w:line="320"/>
      </w:pPr>
      <w:r>
        <w:t xml:space="preserve">생활비를 분석할 때는 필수 지출과 선택 지출도 나눌 수 있습니다. 교통비가 올랐을 때 통학 거리를 바꾸기 어려운 학생과 다른 이동 수단을 고를 수 있는 학생의 대응 범위가 다릅니다. 평균 지수는 이 선택 가능성까지 직접 보여 주지는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월별 영수증에서 동일 품목의 단가와 구매량을 따로 적고, 지수의 기준 시점과 비교합니다. 가격 효과와 소비 선택 효과를 분리합니다.</w:t>
      </w:r>
    </w:p>
    <w:p>
      <w:pPr>
        <w:spacing w:after="120" w:line="320"/>
      </w:pPr>
      <w:r>
        <w:t xml:space="preserve">작년 4000원, 올해 6600원입니다. 같은 2개의 가격 상승분은 400원이고 추가 1개 2200원이 수량 변화입니다. 분해 순서를 달리하면 상호작용 배분이 달라질 수 있음을 밝힙니다.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작년에 우유 2개를 2000원씩, 올해 3개를 2200원씩 샀다면 지출 증가 2600원 중 가격·수량 변화는 각각 무엇인가?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작년 4000원, 올해 6600원입니다. 같은 2개의 가격 상승분은 400원이고 추가 1개 2200원이 수량 변화입니다. 분해 순서를 달리하면 상호작용 배분이 달라질 수 있음을 밝힙니다.</w:t>
      </w:r>
    </w:p>
    <w:p>
      <w:pPr>
        <w:pStyle w:val="Heading2"/>
        <w:keepNext/>
      </w:pPr>
      <w:r>
        <w:t xml:space="preserve">인플레이션과 생활비는 같은 속도로 오를까?</w:t>
      </w:r>
    </w:p>
    <w:p>
      <w:pPr>
        <w:spacing w:after="120" w:line="320"/>
      </w:pPr>
      <w:r>
        <w:t xml:space="preserve">소비자물가지수는 여러 품목의 가격 변화를 지출 비중에 따라 합쳐 만든 지표입니다. 한 가정의 영수증을 그대로 옮긴 값이 아닙니다. 물가 상승률은 가격의 변화 속도이고 생활비는 실제로 지출한 금액입니다. 같은 물가 속에서도 이사·성장·구매량 변화로 지출이 달라집니다.</w:t>
      </w:r>
    </w:p>
    <w:p>
      <w:pPr>
        <w:pStyle w:val="Heading2"/>
        <w:keepNext/>
      </w:pPr>
      <w:r>
        <w:t xml:space="preserve">작년에 우유 2개를 2000원씩, 올해 3개를 2200원씩 샀다면 지출 증가 2600원 중 가격·수량 변화는 각각 무엇인가?</w:t>
      </w:r>
    </w:p>
    <w:p>
      <w:pPr>
        <w:spacing w:after="120" w:line="320"/>
      </w:pPr>
      <w:r>
        <w:t xml:space="preserve">작년 4000원, 올해 6600원입니다. 같은 2개의 가격 상승분은 400원이고 추가 1개 2200원이 수량 변화입니다. 분해 순서를 달리하면 상호작용 배분이 달라질 수 있음을 밝힙니다.</w:t>
      </w:r>
    </w:p>
    <w:p>
      <w:pPr>
        <w:pStyle w:val="Heading2"/>
        <w:keepNext/>
      </w:pPr>
      <w:r>
        <w:t xml:space="preserve">공식 물가와 우리 집 생활비가 다르면 통계가 틀린 건가요?</w:t>
      </w:r>
    </w:p>
    <w:p>
      <w:pPr>
        <w:spacing w:after="120" w:line="320"/>
      </w:pPr>
      <w:r>
        <w:t xml:space="preserve">공식 평균과 내 부담의 차이를 통계가 틀렸다는 증거로 삼으면 안 됩니다. 지수의 품목·가중치와 우리 가구의 지출 구조를 구별해야 합니다. 월별 영수증에서 동일 품목의 단가와 구매량을 따로 적고, 지수의 기준 시점과 비교합니다. 가격 효과와 소비 선택 효과를 분리합니다.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통계청 · 소비자물가지수 개요 — https://kostat.go.kr/menu.es?mid=b70100000000: 품목 가중치로 소비자물가지수를 만드는 방식; 본문의 가상 수치나 학교 사례를 제공한 자료는 아닙니다.</w:t>
      </w:r>
    </w:p>
    <w:p>
      <w:pPr>
        <w:spacing w:after="120" w:line="320"/>
      </w:pPr>
      <w:r>
        <w:t xml:space="preserve">• 통계청 · 소비자물가 총지수와 체감물가가 다른 이유 — https://kostat.go.kr/boardDownload.es?bid=5186&amp;list_no=430237&amp;seq=1: 공식 지수와 가구별 체감의 차이;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https://www.dokdok.co/reading/inflation-household-cost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2d082f6-a627-88e5-2588-74e3b7f480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인플레이션과 생활비는 같은 속도로 오를까?</dc:title>
  <dc:creator>똑똑</dc:creator>
  <dc:description>똑똑 · 에디터 가온 · 발행 2026.09.30</dc:description>
  <cp:lastModifiedBy>Un-named</cp:lastModifiedBy>
  <cp:revision>1</cp:revision>
  <dcterms:created xsi:type="dcterms:W3CDTF">2026-09-29T18:45:42.937Z</dcterms:created>
  <dcterms:modified xsi:type="dcterms:W3CDTF">2026-09-29T18:45:42.937Z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