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민주주의를 읽는 네 개의 질문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누가 결정하는가에서, 잘못된 결정을 어떻게 고치는가까지.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반장이 정한 규칙을 따르는 반과 모두가 의견을 내고 한 달 뒤 고칠 수 있는 반이 같은 규칙을 만들 수도 있습니다. 결과 한 줄만 보면 같지만 결정권과 책임의 구조는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참여는 누구의 경험을 결정에 담는지에 관한 질문입니다.</w:t>
      </w:r>
    </w:p>
    <w:p>
      <w:pPr>
        <w:spacing w:after="120" w:line="320"/>
      </w:pPr>
      <w:r>
        <w:t xml:space="preserve">• 대표를 뽑는 일과 대표의 권한을 통제하는 일은 이어집니다.</w:t>
      </w:r>
    </w:p>
    <w:p>
      <w:pPr>
        <w:spacing w:after="120" w:line="320"/>
      </w:pPr>
      <w:r>
        <w:t xml:space="preserve">• 민주주의를 다수결 하나로 설명하면 권리와 책임이 빠집니다.</w:t>
      </w:r>
    </w:p>
    <w:p>
      <w:pPr>
        <w:pStyle w:val="Heading1"/>
        <w:keepNext/>
      </w:pPr>
      <w:r>
        <w:t xml:space="preserve">1장 · 참여 · 누구의 경험이 결정에 들어오는가</w:t>
      </w:r>
    </w:p>
    <w:p>
      <w:pPr>
        <w:spacing w:after="120" w:line="320"/>
      </w:pPr>
      <w:r>
        <w:t xml:space="preserve">가상의 학교가 도서관 이용 시간을 바꾸려 합니다. 늘 도서관에 오는 학생만 조사하면 이미 이용하기 어려워 오지 못하는 학생의 경험은 빠집니다. 의견을 물었다는 사실만으로 참여가 충분했다고 판단하기 어려운 이유입니다. 질문할 대상을 정하는 일부터 결정의 구조가 시작됩니다.</w:t>
      </w:r>
    </w:p>
    <w:p>
      <w:pPr>
        <w:spacing w:after="120" w:line="320"/>
      </w:pPr>
      <w:r>
        <w:t xml:space="preserve">국가의 민주주의에서는 시민의 권리와 대표, 제도적 절차를 더 넓은 맥락에서 살펴야 합니다. 학급 비유는 참여의 차이를 생각하는 출발점일 뿐 국가 제도 전체를 축소한 모형이 아닙니다. 원문의 민주주의 질문을 지금 다시 읽는 이유도 용어의 정의를 넘어 누가 어떤 방식으로 권한을 갖는지 보기 위해서입니다.</w:t>
      </w:r>
    </w:p>
    <w:p>
      <w:pPr>
        <w:pStyle w:val="Heading1"/>
        <w:keepNext/>
      </w:pPr>
      <w:r>
        <w:t xml:space="preserve">2장 · 대표 · 선택을 맡긴 뒤에도 질문은 계속됩니다</w:t>
      </w:r>
    </w:p>
    <w:p>
      <w:pPr>
        <w:spacing w:after="120" w:line="320"/>
      </w:pPr>
      <w:r>
        <w:t xml:space="preserve">모든 사람이 매번 모든 결정을 직접 내리기는 어렵습니다. 대표에게 결정을 맡기면 시간과 정보의 부담을 줄일 수 있지만, 대표가 무엇을 기준으로 판단하는지 확인할 문제가 생깁니다. 대표 선출은 책임의 끝이 아니라 설명과 통제의 시작으로 볼 수 있습니다.</w:t>
      </w:r>
    </w:p>
    <w:p>
      <w:pPr>
        <w:spacing w:after="120" w:line="320"/>
      </w:pPr>
      <w:r>
        <w:t xml:space="preserve">가상의 학급 대표가 책 구입 목록을 정한다면, 의견 수렴 방식과 선정 이유를 남기고 잘못된 선택을 바꿀 경로를 열 수 있습니다. 인기 있는 책만 고르는지, 소수의 읽기 필요도 고려했는지, 예산 범위는 어떤지 설명해야 다른 학생이 판단을 검토할 수 있습니다.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관점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질문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참여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누구의 의견이 포함되나요?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절차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어떤 이유와 방법으로 정했나요?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문제가 생기면 고칠 수 있나요?</w:t>
            </w:r>
          </w:p>
        </w:tc>
      </w:tr>
    </w:tbl>
    <w:p>
      <w:pPr>
        <w:spacing w:after="120" w:line="320"/>
      </w:pPr>
      <w:r>
        <w:t xml:space="preserve">이해를 돕기 위한 편집용 질문 틀 · 연결선은 인과관계를 뜻하지 않습니다.</w:t>
      </w:r>
    </w:p>
    <w:p>
      <w:pPr>
        <w:pStyle w:val="Heading1"/>
        <w:keepNext/>
      </w:pPr>
      <w:r>
        <w:t xml:space="preserve">3장 · 숙의 · 표를 세기 전에 선택지를 바꿀 수 있습니다</w:t>
      </w:r>
    </w:p>
    <w:p>
      <w:pPr>
        <w:spacing w:after="120" w:line="320"/>
      </w:pPr>
      <w:r>
        <w:t xml:space="preserve">토론은 이미 정해진 두 편이 목소리를 높이는 시간만을 뜻하지 않습니다. 서로의 사정과 자료를 읽으면 애초에 없던 대안이 생길 수 있습니다. 도서관 폐관 시간을 늘릴지 줄일지의 대결에서, 시험 기간만 연장하거나 무인 대출 시간을 따로 두는 안이 나오는 식입니다.</w:t>
      </w:r>
    </w:p>
    <w:p>
      <w:pPr>
        <w:spacing w:after="120" w:line="320"/>
      </w:pPr>
      <w:r>
        <w:t xml:space="preserve">OECD는 정보와 충분한 논의를 갖춘 시민 참여의 설계와 사례를 다룹니다. 이 자료에서 얻을 수 있는 것은 토론이 항상 최선의 결정을 보장한다는 약속이 아니라 참여의 조건을 살피는 관점입니다. 누가 자료를 고르고 발언 순서를 정하는지까지 점검해야 합니다.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단계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행동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확인할 질문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01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의견 모으기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누가 참여할 수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02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규칙 정하기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판단 이유를 설명했나요?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03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운영해 보기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누구에게 어려움이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04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 논의하기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바꿀 절차가 있나요?</w:t>
            </w:r>
          </w:p>
        </w:tc>
      </w:tr>
    </w:tbl>
    <w:p>
      <w:pPr>
        <w:spacing w:after="120" w:line="320"/>
      </w:pPr>
      <w:r>
        <w:t xml:space="preserve">설명을 위한 가상 학급 사례 · 실제 제도나 법정 절차가 아닙니다.</w:t>
      </w:r>
    </w:p>
    <w:p>
      <w:pPr>
        <w:pStyle w:val="Heading1"/>
        <w:keepNext/>
      </w:pPr>
      <w:r>
        <w:t xml:space="preserve">사례 비교 · 같은 결정, 다른 과정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질문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학급 A · 가상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학급 B · 가상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참여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이용자 대표만 의견 제출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이용하지 못한 학생의 사정도 조사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설명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공지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선정 기준과 대안의 장단점 공개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다음 학기까지 유지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한 달 운영 후 불편과 비용 점검</w:t>
            </w:r>
          </w:p>
        </w:tc>
      </w:tr>
    </w:tbl>
    <w:p>
      <w:pPr>
        <w:spacing w:after="120" w:line="320"/>
      </w:pPr>
      <w:r>
        <w:t xml:space="preserve">B의 모든 결과가 자동으로 더 좋다는 뜻은 아닙니다. 비교하는 것은 절차입니다.</w:t>
      </w:r>
    </w:p>
    <w:p>
      <w:pPr>
        <w:pStyle w:val="Heading1"/>
        <w:keepNext/>
      </w:pPr>
      <w:r>
        <w:t xml:space="preserve">4장 · 권리와 수정 · 고칠 수 있는 결정을 만드는 일</w:t>
      </w:r>
    </w:p>
    <w:p>
      <w:pPr>
        <w:spacing w:after="120" w:line="320"/>
      </w:pPr>
      <w:r>
        <w:t xml:space="preserve">결정이 마음에 들지 않는다는 이유만으로 절차 전체를 무효라고 할 수는 없습니다. 반대로 절차를 따랐다는 이유만으로 모든 결과를 정당화할 수도 없습니다. 참여할 권리와 불이익, 책임을 함께 살펴야 합니다. 세계인권선언의 표현·참여 원칙은 이런 논의의 더 넓은 배경이 됩니다.</w:t>
      </w:r>
    </w:p>
    <w:p>
      <w:pPr>
        <w:spacing w:after="120" w:line="320"/>
      </w:pPr>
      <w:r>
        <w:t xml:space="preserve">우리 주변의 규칙을 읽을 때 결과, 절차, 수정 경로를 세 칸으로 적어보세요. 무엇을 정했는지, 누가 어떻게 정했는지, 문제가 생기면 무엇을 바꿀 수 있는지가 분리됩니다. 이 세 칸은 민주주의를 제도 이름 외우기에서 실제 질문으로 옮기는 작은 도구입니다.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주변 규칙 하나를 결과·결정 과정·수정 경로의 세 칸으로 나누어 적어보세요.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도서관 대출 기간 / 이용자 조사와 운영자 결정 / 연장 신청과 정기 재검토. 어떤 칸의 정보가 비어 있는지도 함께 표시하면 다음에 물을 질문이 됩니다.</w:t>
      </w:r>
    </w:p>
    <w:p>
      <w:pPr>
        <w:pStyle w:val="Heading2"/>
        <w:keepNext/>
      </w:pPr>
      <w:r>
        <w:t xml:space="preserve">좋은 결과를 내면 절차가 중요하지 않나요?</w:t>
      </w:r>
    </w:p>
    <w:p>
      <w:pPr>
        <w:spacing w:after="120" w:line="320"/>
      </w:pPr>
      <w:r>
        <w:t xml:space="preserve">좋은 결과의 판단도 사람마다 다를 수 있습니다. 누가 참여했고 불이익을 설명·수정할 수 있는지 알아야 결과를 평가할 근거가 남습니다.</w:t>
      </w:r>
    </w:p>
    <w:p>
      <w:pPr>
        <w:pStyle w:val="Heading2"/>
        <w:keepNext/>
      </w:pPr>
      <w:r>
        <w:t xml:space="preserve">학급 운영과 국가 민주주의는 같은가요?</w:t>
      </w:r>
    </w:p>
    <w:p>
      <w:pPr>
        <w:spacing w:after="120" w:line="320"/>
      </w:pPr>
      <w:r>
        <w:t xml:space="preserve">다릅니다. 학급 사례는 질문 연습이며 국가를 이해하려면 법·역사·권리·대표 제도에 관한 별도 자료가 필요합니다.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똑똑 원문 · 민주주의의 의미는? — https://www.dokdok.co/post/democracy-1: 원문: 2022.01.05, 박중현. 이번 재구성의 검수자 표기가 아닙니다.</w:t>
      </w:r>
    </w:p>
    <w:p>
      <w:pPr>
        <w:spacing w:after="120" w:line="320"/>
      </w:pPr>
      <w:r>
        <w:t xml:space="preserve">• OECD · 시민 참여와 새로운 민주적 제도 (2020) — https://www.oecd.org/en/publications/innovative-citizen-participation-and-new-democratic-institutions_339306da-en.html: 숙의 절차와 설계 원칙. 학급 사례는 똑똑이 만든 적용 예시입니다.</w:t>
      </w:r>
    </w:p>
    <w:p>
      <w:pPr>
        <w:spacing w:after="120" w:line="320"/>
      </w:pPr>
      <w:r>
        <w:t xml:space="preserve">• UN · 세계인권선언 — https://www.un.org/en/about-us/universal-declaration-of-human-rights: 제19·21조의 표현·참여 권리와 제26조의 교육. 특정 학교 규정에 관한 법률 해석이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https://www.dokdok.co/reading/democracy-reading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f901760-cf55-227f-51cd-2c56f09f9c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민주주의를 읽는 네 개의 질문</dc:title>
  <dc:creator>똑똑</dc:creator>
  <dc:description>똑똑 · 에디터 이음 · 발행 2026.09.28</dc:description>
  <cp:lastModifiedBy>Un-named</cp:lastModifiedBy>
  <cp:revision>1</cp:revision>
  <dcterms:created xsi:type="dcterms:W3CDTF">2026-09-29T16:09:25.218Z</dcterms:created>
  <dcterms:modified xsi:type="dcterms:W3CDTF">2026-09-29T16:09:25.218Z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