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측정값이 다를 때 오차를 설명하는 순서</w:t>
      </w:r>
    </w:p>
    <w:p>
      <w:pPr>
        <w:spacing w:after="240"/>
      </w:pPr>
      <w:r>
        <w:t xml:space="preserve">똑똑 · 에디터 모아 · 발행 2026.09.30</w:t>
      </w:r>
    </w:p>
    <w:p>
      <w:pPr>
        <w:spacing w:after="120" w:line="320"/>
      </w:pPr>
      <w:r>
        <w:t xml:space="preserve">값의 차이를 적고 기기·절차·조건을 차례로 확인합니다.</w:t>
      </w:r>
    </w:p>
    <w:p>
      <w:pPr>
        <w:spacing w:after="120" w:line="320"/>
      </w:pPr>
      <w:r>
        <w:t xml:space="preserve">수치·상황·인물은 설명을 위한 가상 사례입니다. 특정 학교·제품·사람에 관한 조사 결과가 아닙니다.</w:t>
      </w:r>
    </w:p>
    <w:p>
      <w:pPr>
        <w:pStyle w:val="Heading1"/>
        <w:keepNext/>
      </w:pPr>
      <w:r>
        <w:t xml:space="preserve">쉬운 설명</w:t>
      </w:r>
    </w:p>
    <w:p>
      <w:pPr>
        <w:spacing w:after="120" w:line="320"/>
      </w:pPr>
      <w:r>
        <w:t xml:space="preserve">값의 차이를 적고 기기·절차·조건을 차례로 확인합니다. 반복 측정값이 다르다고 실험이 즉시 실패한 것은 아닙니다. 같은 절차로 여러 번 재고 값을 모두 남깁니다.</w:t>
      </w:r>
    </w:p>
    <w:p>
      <w:pPr>
        <w:pStyle w:val="Heading1"/>
        <w:keepNext/>
      </w:pPr>
      <w:r>
        <w:t xml:space="preserve">핵심</w:t>
      </w:r>
    </w:p>
    <w:p>
      <w:pPr>
        <w:spacing w:after="120" w:line="320"/>
      </w:pPr>
      <w:r>
        <w:t xml:space="preserve">• 반복 측정값이 다르다고 실험이 즉시 실패한 것은 아닙니다.</w:t>
      </w:r>
    </w:p>
    <w:p>
      <w:pPr>
        <w:spacing w:after="120" w:line="320"/>
      </w:pPr>
      <w:r>
        <w:t xml:space="preserve">• 같은 절차로 여러 번 재고 값을 모두 남깁니다.</w:t>
      </w:r>
    </w:p>
    <w:p>
      <w:pPr>
        <w:spacing w:after="120" w:line="320"/>
      </w:pPr>
      <w:r>
        <w:t xml:space="preserve">• 오차의 원인을 추정하는 것과 실제로 입증하는 것은 다릅니다.</w:t>
      </w:r>
    </w:p>
    <w:p>
      <w:pPr>
        <w:pStyle w:val="Heading1"/>
        <w:keepNext/>
      </w:pPr>
      <w:r>
        <w:t xml:space="preserve">개념 · 무엇을 구분하나요?</w:t>
      </w:r>
    </w:p>
    <w:p>
      <w:pPr>
        <w:spacing w:after="120" w:line="320"/>
      </w:pPr>
      <w:r>
        <w:t xml:space="preserve">반복 측정값이 다르다고 실험이 즉시 실패한 것은 아닙니다. 측정은 도구의 눈금, 사람의 읽기, 환경 조건의 영향을 받습니다. 먼저 실제 값의 범위와 단위를 보여 주는 것이 설명의 출발점입니다.</w:t>
      </w:r>
    </w:p>
    <w:p>
      <w:pPr>
        <w:pStyle w:val="Heading1"/>
        <w:keepNext/>
      </w:pPr>
      <w:r>
        <w:t xml:space="preserve">방법 · 어떤 순서로 확인하나요?</w:t>
      </w:r>
    </w:p>
    <w:p>
      <w:pPr>
        <w:spacing w:after="120" w:line="320"/>
      </w:pPr>
      <w:r>
        <w:t xml:space="preserve">같은 절차로 여러 번 재고 값을 모두 남깁니다. 기기의 최소 눈금과 측정 위치를 확인합니다. 눈에 띄는 값은 임의로 지우지 말고 기록 오류인지 조건 차이인지 조사합니다.</w:t>
      </w:r>
    </w:p>
    <w:p>
      <w:pPr>
        <w:pStyle w:val="Heading1"/>
        <w:keepNext/>
      </w:pPr>
      <w:r>
        <w:t xml:space="preserve">가상 사례 · 직접 써 보는 비교</w:t>
      </w:r>
    </w:p>
    <w:p>
      <w:pPr>
        <w:spacing w:after="120" w:line="320"/>
      </w:pPr>
      <w:r>
        <w:t xml:space="preserve">가상 고무줄 길이는 세 번 재어 10.1cm, 10.2cm, 10.1cm입니다. 차이 0.1cm를 보고 한 번의 값만 정답이라 하지 않습니다. 자의 놓인 위치와 고무줄을 잡아당긴 힘을 함께 기록합니다.</w:t>
      </w:r>
    </w:p>
    <w:p>
      <w:pPr>
        <w:pStyle w:val="Heading1"/>
        <w:keepNext/>
      </w:pPr>
      <w:r>
        <w:t xml:space="preserve">한계 · 어디까지 말할 수 있나요?</w:t>
      </w:r>
    </w:p>
    <w:p>
      <w:pPr>
        <w:spacing w:after="120" w:line="320"/>
      </w:pPr>
      <w:r>
        <w:t xml:space="preserve">오차의 원인을 추정하는 것과 실제로 입증하는 것은 다릅니다. 같은 차이가 반복되는지 추가 측정이 필요합니다. 이 예시는 정밀 계측의 불확도 계산을 대신하지 않습니다.</w:t>
      </w:r>
    </w:p>
    <w:p>
      <w:pPr>
        <w:pStyle w:val="Heading1"/>
        <w:keepNext/>
      </w:pPr>
      <w:r>
        <w:t xml:space="preserve">직접 생각해 보기</w:t>
      </w:r>
    </w:p>
    <w:p>
      <w:pPr>
        <w:spacing w:after="120" w:line="320"/>
      </w:pPr>
      <w:r>
        <w:t xml:space="preserve">10.1, 10.2, 10.1cm가 나왔다면 처음 보고할 정보 두 가지는?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단위 cm와 관찰된 범위 10.1~10.2cm를 적습니다.</w:t>
      </w:r>
    </w:p>
    <w:p>
      <w:pPr>
        <w:pStyle w:val="Heading2"/>
        <w:keepNext/>
      </w:pPr>
      <w:r>
        <w:t xml:space="preserve">측정값이 다를 때 어떻게 설명을 시작할까요?</w:t>
      </w:r>
    </w:p>
    <w:p>
      <w:pPr>
        <w:spacing w:after="120" w:line="320"/>
      </w:pPr>
      <w:r>
        <w:t xml:space="preserve">반복 측정값이 다르다고 실험이 즉시 실패한 것은 아닙니다. 측정은 도구의 눈금, 사람의 읽기, 환경 조건의 영향을 받습니다. 먼저 실제 값의 범위와 단위를 보여 주는 것이 설명의 출발점입니다. 오차의 원인을 추정하는 것과 실제로 입증하는 것은 다릅니다.</w:t>
      </w:r>
    </w:p>
    <w:p>
      <w:pPr>
        <w:pStyle w:val="Heading2"/>
        <w:keepNext/>
      </w:pPr>
      <w:r>
        <w:t xml:space="preserve">이 글의 사례를 실제 학교나 사람에게 그대로 적용해도 되나요?</w:t>
      </w:r>
    </w:p>
    <w:p>
      <w:pPr>
        <w:spacing w:after="120" w:line="320"/>
      </w:pPr>
      <w:r>
        <w:t xml:space="preserve">사례는 읽기 연습용입니다. 실제 판단에는 해당 장소·시기·대상과 원문 자료를 확인해야 합니다.</w:t>
      </w:r>
    </w:p>
    <w:p>
      <w:pPr>
        <w:pStyle w:val="Heading1"/>
        <w:keepNext/>
      </w:pPr>
      <w:r>
        <w:t xml:space="preserve">원문과 출처</w:t>
      </w:r>
    </w:p>
    <w:p>
      <w:pPr>
        <w:spacing w:after="120" w:line="320"/>
      </w:pPr>
      <w:r>
        <w:t xml:space="preserve">• NIST · Technical Note 1297 Appendix C — https://www.nist.gov/pml/nist-technical-note-1297/nist-tn-1297-appendix-c-nist-technical-communications-program: Appendix C: 측정 결과의 불확도와 절차 정보 보고</w:t>
      </w:r>
    </w:p>
    <w:p>
      <w:pPr>
        <w:spacing w:after="120" w:line="320"/>
      </w:pPr>
      <w:r>
        <w:t xml:space="preserve">• NIST · Exploratory Data Analysis — https://www.itl.nist.gov/div898/handbook/eda/eda_d.htm: EDA chapter: 분포·이상값·그래프를 함께 탐색</w:t>
      </w:r>
    </w:p>
    <w:p>
      <w:pPr>
        <w:spacing w:after="120" w:line="320"/>
      </w:pPr>
      <w:r>
        <w:t xml:space="preserve">제작 방식과 정정 안내: https://www.dokdok.co/about#editorial</w:t>
      </w:r>
    </w:p>
    <w:p>
      <w:pPr>
        <w:pStyle w:val="Source"/>
        <w:spacing w:before="240"/>
      </w:pPr>
      <w:r>
        <w:t xml:space="preserve">온라인 원문: https://www.dokdok.co/reading/daily-2026-10-19</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23618c73-4273-5bd3-f1e4-d318231d31a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측정값이 다를 때 오차를 설명하는 순서</dc:title>
  <dc:creator>똑똑</dc:creator>
  <dc:description>똑똑 · 에디터 모아 · 발행 2026.09.30</dc:description>
  <cp:lastModifiedBy>Un-named</cp:lastModifiedBy>
  <cp:revision>1</cp:revision>
  <dcterms:created xsi:type="dcterms:W3CDTF">2026-09-30T12:49:06.572Z</dcterms:created>
  <dcterms:modified xsi:type="dcterms:W3CDTF">2026-09-30T12:49:06.572Z</dcterms:modified>
</cp:coreProperties>
</file>

<file path=docProps/custom.xml><?xml version="1.0" encoding="utf-8"?>
<Properties xmlns="http://schemas.openxmlformats.org/officeDocument/2006/custom-properties" xmlns:vt="http://schemas.openxmlformats.org/officeDocument/2006/docPropsVTypes"/>
</file>