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동아리와 자치 활동: 지역 문제 조사부터 제안서까지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문제 정의·자료 수집·대안·평가 기준을 잇는 심층 리포트.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 비교표와 산출물 기준은 이 글을 위해 자체 설계했습니다.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문제 정의·자료 수집·대안·평가 기준을 잇는 심층 리포트. 지역 문제를 말할 때 불편 경험과 전체 규모를 구별해야 합니다. 먼저 한 장소와 한 현상으로 질문을 좁힙니다.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지역 문제를 말할 때 불편 경험과 전체 규모를 구별해야 합니다.</w:t>
      </w:r>
    </w:p>
    <w:p>
      <w:pPr>
        <w:spacing w:after="120" w:line="320"/>
      </w:pPr>
      <w:r>
        <w:t xml:space="preserve">• 먼저 한 장소와 한 현상으로 질문을 좁힙니다.</w:t>
      </w:r>
    </w:p>
    <w:p>
      <w:pPr>
        <w:spacing w:after="120" w:line="320"/>
      </w:pPr>
      <w:r>
        <w:t xml:space="preserve">• 실제 설치와 예산 결정을 학생 조사만으로 확정할 수 없습니다.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지역 문제를 말할 때 불편 경험과 전체 규모를 구별해야 합니다. 한 사람의 경험은 중요한 출발점이지만 지역 전체의 빈도를 알려 주지는 않습니다. 제안서는 관찰·인터뷰·공식 자료가 각각 무엇을 뒷받침하는지 밝혀야 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먼저 한 장소와 한 현상으로 질문을 좁힙니다. 관찰표의 시간과 기준을 정하고, 인터뷰는 유도 질문을 피합니다. 자료를 모은 뒤 대안을 2개 이상 비교하고 누가 실행할 수 있는지 적습니다.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동아리가 버스 정류장 그늘 부족을 제안합니다. 정류장 두 곳의 오후 관찰과 이용자 인터뷰를 기록하지만, 그것만으로 구 전체의 정류장을 대표한다고 주장하지 않습니다. 그늘막과 안내 표지의 효과·비용·관리 주체를 따로 비교합니다.</w:t>
      </w:r>
    </w:p>
    <w:p>
      <w:pPr>
        <w:pStyle w:val="Heading1"/>
        <w:keepNext/>
      </w:pPr>
      <w:r>
        <w:t xml:space="preserve">비교표 · 증거와 결정의 위치를 나눕니다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 방법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현장 관찰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정류장 두 곳의 특정 시간 그늘 위치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지역 전체 정류장으로 일반화하지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이용자 의견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유도하지 않은 질문과 익명 답변 요약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불편 경험을 전체 이용자의 비율로 쓰지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대안 비교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그늘막·안내 표지의 비용·관리·접근성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 제안이 곧 설치 승인이라는 식으로 쓰지 않기</w:t>
            </w:r>
          </w:p>
        </w:tc>
      </w:tr>
    </w:tbl>
    <w:p>
      <w:pPr>
        <w:spacing w:after="120" w:line="320"/>
      </w:pPr>
      <w:r>
        <w:t xml:space="preserve">이 표는 가상 사례를 분석하기 위해 새로 만든 비교 틀이며 실제 조사 결과가 아닙니다.</w:t>
      </w:r>
    </w:p>
    <w:p>
      <w:pPr>
        <w:pStyle w:val="Heading1"/>
        <w:keepNext/>
      </w:pPr>
      <w:r>
        <w:t xml:space="preserve">적용 분석 · 문제를 관찰 가능한 단위로 좁힙니다</w:t>
      </w:r>
    </w:p>
    <w:p>
      <w:pPr>
        <w:spacing w:after="120" w:line="320"/>
      </w:pPr>
      <w:r>
        <w:t xml:space="preserve">“정류장이 불편하다”는 문장만으로는 무엇을 바꿔야 할지 알기 어렵습니다. 가상 동아리는 평일 하교 시각의 두 정류장에 그늘이 어느 구역에 생기는지 기록합니다. 같은 시각에 여러 날 살펴봐 날씨와 태양 위치가 달랐는지도 적습니다. 관찰 표본이 작다는 사실은 제안서 맨 앞에 밝힙니다.</w:t>
      </w:r>
    </w:p>
    <w:p>
      <w:pPr>
        <w:pStyle w:val="Heading1"/>
        <w:keepNext/>
      </w:pPr>
      <w:r>
        <w:t xml:space="preserve">적용 분석 · 좋은 제안은 실행 조건까지 보입니다</w:t>
      </w:r>
    </w:p>
    <w:p>
      <w:pPr>
        <w:spacing w:after="120" w:line="320"/>
      </w:pPr>
      <w:r>
        <w:t xml:space="preserve">그늘막은 햇빛을 줄일 수 있지만 설치 위치와 유지 관리의 주체가 필요합니다. 안내 표지는 기존 그늘까지의 길을 알릴 수 있지만 더위를 직접 줄이지는 못합니다. 이동에 불편이 있는 사람도 이용할 수 있는 위치인지 별도로 확인합니다. 학생은 후보안을 비교해 관할 기관에 검토를 요청할 수 있지만 안전성·예산·허가는 해당 기관이 판단합니다.</w:t>
      </w:r>
    </w:p>
    <w:p>
      <w:pPr>
        <w:pStyle w:val="Heading1"/>
        <w:keepNext/>
      </w:pPr>
      <w:r>
        <w:t xml:space="preserve">활동 산출물 · 무엇을 제출하고 어떻게 점검하나요?</w:t>
      </w:r>
    </w:p>
    <w:p>
      <w:pPr>
        <w:spacing w:after="120" w:line="320"/>
      </w:pPr>
      <w:r>
        <w:t xml:space="preserve">산출물은 문제 정의 한 문장, 관찰표, 익명 인터뷰 요약, 대안 비교표와 제안서입니다. 제안서에는 조사 장소·기간·참여자 수와 누락된 관점을 밝힙니다. 두 대안의 기대 효과와 관리 책임을 각각 적고 개인정보가 포함된 원자료는 공개본에서 제거합니다.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실제 설치와 예산 결정을 학생 조사만으로 확정할 수 없습니다. 현장 안전, 인허가, 접근성 검토가 필요합니다. 제안서를 제출할 때에는 응답자의 이름과 민감한 발언을 불필요하게 공개하지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그늘막 제안서의 근거 두 가지와 한계 한 가지를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현장 관찰과 익명 이용자 의견을 근거로 쓰고, 두 정류장만 조사했다는 한계를 밝힙니다.</w:t>
      </w:r>
    </w:p>
    <w:p>
      <w:pPr>
        <w:pStyle w:val="Heading2"/>
        <w:keepNext/>
      </w:pPr>
      <w:r>
        <w:t xml:space="preserve">지역 문제를 조사해 제안서까지 연결하는 순서는?</w:t>
      </w:r>
    </w:p>
    <w:p>
      <w:pPr>
        <w:spacing w:after="120" w:line="320"/>
      </w:pPr>
      <w:r>
        <w:t xml:space="preserve">지역 문제를 말할 때 불편 경험과 전체 규모를 구별해야 합니다. 한 사람의 경험은 중요한 출발점이지만 지역 전체의 빈도를 알려 주지는 않습니다. 제안서는 관찰·인터뷰·공식 자료가 각각 무엇을 뒷받침하는지 밝혀야 합니다. 실제 설치와 예산 결정을 학생 조사만으로 확정할 수 없습니다.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Pew Research Center · Writing Survey Questions — https://www.pewresearch.org/writing-survey-questions/: Question wording; question order: 유도·복합 질문 검토</w:t>
      </w:r>
    </w:p>
    <w:p>
      <w:pPr>
        <w:spacing w:after="120" w:line="320"/>
      </w:pPr>
      <w:r>
        <w:t xml:space="preserve">• Information Commissioner’s Office · Data minimisation — https://ico.org.uk/for-organisations/uk-gdpr-guidance-and-resources/data-protection-principles/a-guide-to-the-data-protection-principles/data-minimisation/: At a glance; In brief: 목적에 필요한 최소 정보만 수집·보유; 한국법 해설 아님</w:t>
      </w:r>
    </w:p>
    <w:p>
      <w:pPr>
        <w:spacing w:after="120" w:line="320"/>
      </w:pPr>
      <w:r>
        <w:t xml:space="preserve">• Library of Congress · Getting Started with Primary Sources — https://www.loc.gov/programs/teachers/getting-started-with-primary-sources: Before you begin: 자료의 관점·맥락·다른 자료와 비교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https://www.dokdok.co/reading/community-project-evidence-guide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72a1c17-e4cc-be41-3d64-b219aa60b6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동아리와 자치 활동: 지역 문제 조사부터 제안서까지</dc:title>
  <dc:creator>똑똑</dc:creator>
  <dc:description>똑똑 · 에디터 새봄 · 발행 2026.09.30</dc:description>
  <cp:lastModifiedBy>Un-named</cp:lastModifiedBy>
  <cp:revision>1</cp:revision>
  <dcterms:created xsi:type="dcterms:W3CDTF">2026-09-30T12:41:59.169Z</dcterms:created>
  <dcterms:modified xsi:type="dcterms:W3CDTF">2026-09-30T12:41:59.169Z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